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0C2" w:rsidRPr="009A539C" w:rsidRDefault="00CB6946" w:rsidP="005D6A9C">
      <w:pPr>
        <w:spacing w:after="0" w:line="240" w:lineRule="auto"/>
        <w:jc w:val="center"/>
        <w:rPr>
          <w:rFonts w:ascii="Times New Roman" w:eastAsia="Times New Roman" w:hAnsi="Times New Roman"/>
          <w:b/>
          <w:sz w:val="30"/>
          <w:szCs w:val="30"/>
        </w:rPr>
      </w:pPr>
      <w:r w:rsidRPr="009A539C">
        <w:rPr>
          <w:rFonts w:ascii="Times New Roman" w:hAnsi="Times New Roman"/>
          <w:b/>
          <w:bCs/>
          <w:smallCaps/>
          <w:sz w:val="30"/>
          <w:szCs w:val="30"/>
          <w:lang w:val="en-GB"/>
        </w:rPr>
        <w:t xml:space="preserve">Note on tariff </w:t>
      </w:r>
      <w:r w:rsidR="00155DDE" w:rsidRPr="009A539C">
        <w:rPr>
          <w:rFonts w:ascii="Times New Roman" w:hAnsi="Times New Roman"/>
          <w:b/>
          <w:bCs/>
          <w:smallCaps/>
          <w:sz w:val="30"/>
          <w:szCs w:val="30"/>
          <w:lang w:val="en-GB"/>
        </w:rPr>
        <w:t xml:space="preserve">rate </w:t>
      </w:r>
      <w:r w:rsidRPr="009A539C">
        <w:rPr>
          <w:rFonts w:ascii="Times New Roman" w:hAnsi="Times New Roman"/>
          <w:b/>
          <w:bCs/>
          <w:smallCaps/>
          <w:sz w:val="30"/>
          <w:szCs w:val="30"/>
          <w:lang w:val="en-GB"/>
        </w:rPr>
        <w:t>quota</w:t>
      </w:r>
      <w:r w:rsidR="00155DDE" w:rsidRPr="009A539C">
        <w:rPr>
          <w:rFonts w:ascii="Times New Roman" w:hAnsi="Times New Roman"/>
          <w:b/>
          <w:bCs/>
          <w:smallCaps/>
          <w:sz w:val="30"/>
          <w:szCs w:val="30"/>
          <w:lang w:val="en-GB"/>
        </w:rPr>
        <w:t>s</w:t>
      </w:r>
      <w:r w:rsidRPr="009A539C">
        <w:rPr>
          <w:rFonts w:ascii="Times New Roman" w:hAnsi="Times New Roman"/>
          <w:b/>
          <w:bCs/>
          <w:smallCaps/>
          <w:sz w:val="30"/>
          <w:szCs w:val="30"/>
          <w:lang w:val="en-GB"/>
        </w:rPr>
        <w:t xml:space="preserve"> for </w:t>
      </w:r>
      <w:r w:rsidR="00385439" w:rsidRPr="009A539C">
        <w:rPr>
          <w:rFonts w:ascii="Times New Roman" w:hAnsi="Times New Roman"/>
          <w:b/>
          <w:bCs/>
          <w:smallCaps/>
          <w:sz w:val="30"/>
          <w:szCs w:val="30"/>
          <w:lang w:val="en-GB"/>
        </w:rPr>
        <w:t xml:space="preserve">unmanufactured </w:t>
      </w:r>
      <w:r w:rsidRPr="009A539C">
        <w:rPr>
          <w:rFonts w:ascii="Times New Roman" w:hAnsi="Times New Roman"/>
          <w:b/>
          <w:bCs/>
          <w:smallCaps/>
          <w:sz w:val="30"/>
          <w:szCs w:val="30"/>
        </w:rPr>
        <w:t>tobacco</w:t>
      </w:r>
      <w:r w:rsidR="00385439" w:rsidRPr="009A539C">
        <w:rPr>
          <w:rFonts w:ascii="Times New Roman" w:hAnsi="Times New Roman"/>
          <w:b/>
          <w:bCs/>
          <w:smallCaps/>
          <w:sz w:val="30"/>
          <w:szCs w:val="30"/>
        </w:rPr>
        <w:t xml:space="preserve"> and tobacco refuse</w:t>
      </w:r>
      <w:r w:rsidRPr="009A539C">
        <w:rPr>
          <w:rFonts w:ascii="Times New Roman" w:hAnsi="Times New Roman"/>
          <w:b/>
          <w:bCs/>
          <w:smallCaps/>
          <w:sz w:val="30"/>
          <w:szCs w:val="30"/>
        </w:rPr>
        <w:t xml:space="preserve"> </w:t>
      </w:r>
      <w:r w:rsidR="002D1A5E" w:rsidRPr="009A539C">
        <w:rPr>
          <w:rFonts w:ascii="Times New Roman" w:hAnsi="Times New Roman"/>
          <w:b/>
          <w:bCs/>
          <w:smallCaps/>
          <w:sz w:val="30"/>
          <w:szCs w:val="30"/>
          <w:lang w:val="en-GB"/>
        </w:rPr>
        <w:t>exported</w:t>
      </w:r>
      <w:r w:rsidR="009A539C">
        <w:rPr>
          <w:rFonts w:ascii="Times New Roman" w:hAnsi="Times New Roman"/>
          <w:b/>
          <w:bCs/>
          <w:smallCaps/>
          <w:sz w:val="30"/>
          <w:szCs w:val="30"/>
          <w:lang w:val="en-GB"/>
        </w:rPr>
        <w:t> </w:t>
      </w:r>
      <w:r w:rsidR="002D1A5E" w:rsidRPr="009A539C">
        <w:rPr>
          <w:rFonts w:ascii="Times New Roman" w:hAnsi="Times New Roman"/>
          <w:b/>
          <w:bCs/>
          <w:smallCaps/>
          <w:sz w:val="30"/>
          <w:szCs w:val="30"/>
          <w:lang w:val="en-GB"/>
        </w:rPr>
        <w:t>to</w:t>
      </w:r>
      <w:r w:rsidR="009A539C">
        <w:rPr>
          <w:rFonts w:ascii="Times New Roman" w:hAnsi="Times New Roman"/>
          <w:b/>
          <w:bCs/>
          <w:smallCaps/>
          <w:sz w:val="30"/>
          <w:szCs w:val="30"/>
          <w:lang w:val="en-GB"/>
        </w:rPr>
        <w:t> </w:t>
      </w:r>
      <w:proofErr w:type="spellStart"/>
      <w:r w:rsidRPr="009A539C">
        <w:rPr>
          <w:rFonts w:ascii="Times New Roman" w:hAnsi="Times New Roman"/>
          <w:b/>
          <w:bCs/>
          <w:smallCaps/>
          <w:sz w:val="30"/>
          <w:szCs w:val="30"/>
          <w:lang w:val="en-GB"/>
        </w:rPr>
        <w:t>viet</w:t>
      </w:r>
      <w:proofErr w:type="spellEnd"/>
      <w:r w:rsidR="009A539C">
        <w:rPr>
          <w:rFonts w:ascii="Times New Roman" w:hAnsi="Times New Roman"/>
          <w:b/>
          <w:bCs/>
          <w:smallCaps/>
          <w:sz w:val="30"/>
          <w:szCs w:val="30"/>
          <w:lang w:val="en-GB"/>
        </w:rPr>
        <w:t> </w:t>
      </w:r>
      <w:proofErr w:type="spellStart"/>
      <w:r w:rsidRPr="009A539C">
        <w:rPr>
          <w:rFonts w:ascii="Times New Roman" w:hAnsi="Times New Roman"/>
          <w:b/>
          <w:bCs/>
          <w:smallCaps/>
          <w:sz w:val="30"/>
          <w:szCs w:val="30"/>
          <w:lang w:val="en-GB"/>
        </w:rPr>
        <w:t>nam</w:t>
      </w:r>
      <w:proofErr w:type="spellEnd"/>
    </w:p>
    <w:p w:rsidR="001337F2" w:rsidRPr="009A539C" w:rsidRDefault="001337F2" w:rsidP="005D6A9C">
      <w:pPr>
        <w:pStyle w:val="1"/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</w:p>
    <w:p w:rsidR="00BD3EE4" w:rsidRPr="009A539C" w:rsidRDefault="00BD3EE4" w:rsidP="005D6A9C">
      <w:pPr>
        <w:pStyle w:val="1"/>
        <w:numPr>
          <w:ilvl w:val="0"/>
          <w:numId w:val="1"/>
        </w:numPr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  <w:r w:rsidRPr="009A539C">
        <w:rPr>
          <w:sz w:val="30"/>
          <w:szCs w:val="30"/>
          <w:lang w:val="en-US" w:eastAsia="nl-NL"/>
        </w:rPr>
        <w:t xml:space="preserve">The following </w:t>
      </w:r>
      <w:r w:rsidR="00801755" w:rsidRPr="009A539C">
        <w:rPr>
          <w:sz w:val="30"/>
          <w:szCs w:val="30"/>
          <w:lang w:val="en-US" w:eastAsia="nl-NL"/>
        </w:rPr>
        <w:t>with</w:t>
      </w:r>
      <w:r w:rsidRPr="009A539C">
        <w:rPr>
          <w:sz w:val="30"/>
          <w:szCs w:val="30"/>
          <w:lang w:val="en-US" w:eastAsia="nl-NL"/>
        </w:rPr>
        <w:t>in-quota tariff reduction</w:t>
      </w:r>
      <w:r w:rsidR="00C351DC" w:rsidRPr="009A539C">
        <w:rPr>
          <w:sz w:val="30"/>
          <w:szCs w:val="30"/>
          <w:lang w:val="en-US" w:eastAsia="nl-NL"/>
        </w:rPr>
        <w:t>, which shall be done in five annual instalments to free</w:t>
      </w:r>
      <w:r w:rsidR="00B73610" w:rsidRPr="009A539C">
        <w:rPr>
          <w:sz w:val="30"/>
          <w:szCs w:val="30"/>
          <w:lang w:val="en-US" w:eastAsia="nl-NL"/>
        </w:rPr>
        <w:t>,</w:t>
      </w:r>
      <w:r w:rsidR="00C351DC" w:rsidRPr="009A539C">
        <w:rPr>
          <w:sz w:val="30"/>
          <w:szCs w:val="30"/>
          <w:lang w:val="en-US" w:eastAsia="nl-NL"/>
        </w:rPr>
        <w:t xml:space="preserve"> </w:t>
      </w:r>
      <w:r w:rsidRPr="009A539C">
        <w:rPr>
          <w:sz w:val="30"/>
          <w:szCs w:val="30"/>
          <w:lang w:val="en-US" w:eastAsia="nl-NL"/>
        </w:rPr>
        <w:t>shall be applied to unmanufa</w:t>
      </w:r>
      <w:r w:rsidR="00A73BA8" w:rsidRPr="009A539C">
        <w:rPr>
          <w:sz w:val="30"/>
          <w:szCs w:val="30"/>
          <w:lang w:val="en-US" w:eastAsia="nl-NL"/>
        </w:rPr>
        <w:t>c</w:t>
      </w:r>
      <w:r w:rsidRPr="009A539C">
        <w:rPr>
          <w:sz w:val="30"/>
          <w:szCs w:val="30"/>
          <w:lang w:val="en-US" w:eastAsia="nl-NL"/>
        </w:rPr>
        <w:t xml:space="preserve">tured tobacco and tobacco refuse </w:t>
      </w:r>
      <w:r w:rsidR="000C42C2" w:rsidRPr="009A539C">
        <w:rPr>
          <w:sz w:val="30"/>
          <w:szCs w:val="30"/>
          <w:lang w:val="en-US" w:eastAsia="nl-NL"/>
        </w:rPr>
        <w:t xml:space="preserve">originating in the Member States of the </w:t>
      </w:r>
      <w:r w:rsidR="0089240B" w:rsidRPr="009A539C">
        <w:rPr>
          <w:sz w:val="30"/>
          <w:szCs w:val="30"/>
          <w:lang w:val="en-US" w:eastAsia="nl-NL"/>
        </w:rPr>
        <w:t>Eurasian Economic Union</w:t>
      </w:r>
      <w:r w:rsidR="000C42C2" w:rsidRPr="009A539C">
        <w:rPr>
          <w:sz w:val="30"/>
          <w:szCs w:val="30"/>
          <w:lang w:val="en-US" w:eastAsia="nl-NL"/>
        </w:rPr>
        <w:t xml:space="preserve"> </w:t>
      </w:r>
      <w:r w:rsidRPr="009A539C">
        <w:rPr>
          <w:sz w:val="30"/>
          <w:szCs w:val="30"/>
          <w:lang w:val="en-US" w:eastAsia="nl-NL"/>
        </w:rPr>
        <w:t xml:space="preserve">exported to Viet Nam in accordance with this </w:t>
      </w:r>
      <w:r w:rsidR="00642D26" w:rsidRPr="009A539C">
        <w:rPr>
          <w:sz w:val="30"/>
          <w:szCs w:val="30"/>
          <w:lang w:val="en-US" w:eastAsia="nl-NL"/>
        </w:rPr>
        <w:t>N</w:t>
      </w:r>
      <w:r w:rsidR="00C64777" w:rsidRPr="009A539C">
        <w:rPr>
          <w:sz w:val="30"/>
          <w:szCs w:val="30"/>
          <w:lang w:val="en-US" w:eastAsia="nl-NL"/>
        </w:rPr>
        <w:t>ote</w:t>
      </w:r>
      <w:r w:rsidRPr="009A539C">
        <w:rPr>
          <w:sz w:val="30"/>
          <w:szCs w:val="30"/>
          <w:lang w:val="en-US" w:eastAsia="nl-NL"/>
        </w:rPr>
        <w:t>.</w:t>
      </w:r>
    </w:p>
    <w:p w:rsidR="001337F2" w:rsidRPr="009A539C" w:rsidRDefault="001337F2" w:rsidP="005D6A9C">
      <w:pPr>
        <w:pStyle w:val="1"/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</w:p>
    <w:p w:rsidR="00BD3EE4" w:rsidRPr="009A539C" w:rsidRDefault="0046055B" w:rsidP="005D6A9C">
      <w:pPr>
        <w:pStyle w:val="1"/>
        <w:numPr>
          <w:ilvl w:val="0"/>
          <w:numId w:val="1"/>
        </w:numPr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  <w:r w:rsidRPr="009A539C">
        <w:rPr>
          <w:sz w:val="30"/>
          <w:szCs w:val="30"/>
          <w:lang w:val="en-US" w:eastAsia="nl-NL"/>
        </w:rPr>
        <w:t xml:space="preserve">Viet Nam shall accord to the Member States of the </w:t>
      </w:r>
      <w:r w:rsidR="0089240B" w:rsidRPr="009A539C">
        <w:rPr>
          <w:sz w:val="30"/>
          <w:szCs w:val="30"/>
          <w:lang w:val="en-US" w:eastAsia="nl-NL"/>
        </w:rPr>
        <w:t xml:space="preserve">Eurasian Economic Union </w:t>
      </w:r>
      <w:r w:rsidRPr="009A539C">
        <w:rPr>
          <w:sz w:val="30"/>
          <w:szCs w:val="30"/>
          <w:lang w:val="en-US" w:eastAsia="nl-NL"/>
        </w:rPr>
        <w:t>t</w:t>
      </w:r>
      <w:r w:rsidR="00BD3EE4" w:rsidRPr="009A539C">
        <w:rPr>
          <w:sz w:val="30"/>
          <w:szCs w:val="30"/>
          <w:lang w:val="en-US" w:eastAsia="nl-NL"/>
        </w:rPr>
        <w:t xml:space="preserve">he </w:t>
      </w:r>
      <w:r w:rsidRPr="009A539C">
        <w:rPr>
          <w:sz w:val="30"/>
          <w:szCs w:val="30"/>
          <w:lang w:val="en-US" w:eastAsia="nl-NL"/>
        </w:rPr>
        <w:t>total</w:t>
      </w:r>
      <w:r w:rsidR="00642D26" w:rsidRPr="009A539C">
        <w:rPr>
          <w:sz w:val="30"/>
          <w:szCs w:val="30"/>
          <w:lang w:val="en-US" w:eastAsia="nl-NL"/>
        </w:rPr>
        <w:t xml:space="preserve"> annual</w:t>
      </w:r>
      <w:r w:rsidRPr="009A539C">
        <w:rPr>
          <w:sz w:val="30"/>
          <w:szCs w:val="30"/>
          <w:lang w:val="en-US" w:eastAsia="nl-NL"/>
        </w:rPr>
        <w:t xml:space="preserve"> </w:t>
      </w:r>
      <w:r w:rsidR="00BD3EE4" w:rsidRPr="009A539C">
        <w:rPr>
          <w:sz w:val="30"/>
          <w:szCs w:val="30"/>
          <w:lang w:val="en-US" w:eastAsia="nl-NL"/>
        </w:rPr>
        <w:t xml:space="preserve">import quota </w:t>
      </w:r>
      <w:r w:rsidRPr="009A539C">
        <w:rPr>
          <w:sz w:val="30"/>
          <w:szCs w:val="30"/>
          <w:lang w:val="en-US" w:eastAsia="nl-NL"/>
        </w:rPr>
        <w:t xml:space="preserve">of 500 </w:t>
      </w:r>
      <w:proofErr w:type="spellStart"/>
      <w:r w:rsidRPr="009A539C">
        <w:rPr>
          <w:sz w:val="30"/>
          <w:szCs w:val="30"/>
          <w:lang w:val="en-US" w:eastAsia="nl-NL"/>
        </w:rPr>
        <w:t>tonnes</w:t>
      </w:r>
      <w:proofErr w:type="spellEnd"/>
      <w:r w:rsidRPr="009A539C">
        <w:rPr>
          <w:sz w:val="30"/>
          <w:szCs w:val="30"/>
          <w:lang w:val="en-US" w:eastAsia="nl-NL"/>
        </w:rPr>
        <w:t xml:space="preserve"> </w:t>
      </w:r>
      <w:r w:rsidR="00BD3EE4" w:rsidRPr="009A539C">
        <w:rPr>
          <w:sz w:val="30"/>
          <w:szCs w:val="30"/>
          <w:lang w:val="en-US" w:eastAsia="nl-NL"/>
        </w:rPr>
        <w:t>for unmanufactured tobacco and tobacco refuse</w:t>
      </w:r>
      <w:r w:rsidR="000C42C2" w:rsidRPr="009A539C">
        <w:rPr>
          <w:sz w:val="30"/>
          <w:szCs w:val="30"/>
          <w:lang w:val="en-US" w:eastAsia="nl-NL"/>
        </w:rPr>
        <w:t xml:space="preserve"> originating in the Member States of the </w:t>
      </w:r>
      <w:r w:rsidR="0089240B" w:rsidRPr="009A539C">
        <w:rPr>
          <w:sz w:val="30"/>
          <w:szCs w:val="30"/>
          <w:lang w:val="en-US" w:eastAsia="nl-NL"/>
        </w:rPr>
        <w:t>Eurasian Economic Union</w:t>
      </w:r>
      <w:r w:rsidRPr="009A539C">
        <w:rPr>
          <w:sz w:val="30"/>
          <w:szCs w:val="30"/>
          <w:lang w:val="en-US" w:eastAsia="nl-NL"/>
        </w:rPr>
        <w:t>, which shall</w:t>
      </w:r>
      <w:r w:rsidR="00BD3EE4" w:rsidRPr="009A539C">
        <w:rPr>
          <w:sz w:val="30"/>
          <w:szCs w:val="30"/>
          <w:lang w:val="en-US" w:eastAsia="nl-NL"/>
        </w:rPr>
        <w:t xml:space="preserve"> be </w:t>
      </w:r>
      <w:r w:rsidRPr="009A539C">
        <w:rPr>
          <w:sz w:val="30"/>
          <w:szCs w:val="30"/>
          <w:lang w:val="en-US" w:eastAsia="nl-NL"/>
        </w:rPr>
        <w:t>in accordance</w:t>
      </w:r>
      <w:r w:rsidR="00BD3EE4" w:rsidRPr="009A539C">
        <w:rPr>
          <w:sz w:val="30"/>
          <w:szCs w:val="30"/>
          <w:lang w:val="en-US" w:eastAsia="nl-NL"/>
        </w:rPr>
        <w:t xml:space="preserve"> with Viet Nam's </w:t>
      </w:r>
      <w:r w:rsidRPr="009A539C">
        <w:rPr>
          <w:sz w:val="30"/>
          <w:szCs w:val="30"/>
          <w:lang w:val="en-US" w:eastAsia="nl-NL"/>
        </w:rPr>
        <w:t xml:space="preserve">international </w:t>
      </w:r>
      <w:r w:rsidR="00BD3EE4" w:rsidRPr="009A539C">
        <w:rPr>
          <w:sz w:val="30"/>
          <w:szCs w:val="30"/>
          <w:lang w:val="en-US" w:eastAsia="nl-NL"/>
        </w:rPr>
        <w:t>commitments</w:t>
      </w:r>
      <w:r w:rsidRPr="009A539C">
        <w:rPr>
          <w:sz w:val="30"/>
          <w:szCs w:val="30"/>
          <w:lang w:val="en-US" w:eastAsia="nl-NL"/>
        </w:rPr>
        <w:t xml:space="preserve"> and respective domestic laws and regulations on those </w:t>
      </w:r>
      <w:r w:rsidR="00BB665E" w:rsidRPr="009A539C">
        <w:rPr>
          <w:sz w:val="30"/>
          <w:szCs w:val="30"/>
          <w:lang w:val="en-US" w:eastAsia="nl-NL"/>
        </w:rPr>
        <w:t>tariff rate quota</w:t>
      </w:r>
      <w:r w:rsidRPr="009A539C">
        <w:rPr>
          <w:sz w:val="30"/>
          <w:szCs w:val="30"/>
          <w:lang w:val="en-US" w:eastAsia="nl-NL"/>
        </w:rPr>
        <w:t xml:space="preserve"> products</w:t>
      </w:r>
      <w:r w:rsidR="00BB665E" w:rsidRPr="009A539C">
        <w:rPr>
          <w:sz w:val="30"/>
          <w:szCs w:val="30"/>
          <w:lang w:val="en-US" w:eastAsia="nl-NL"/>
        </w:rPr>
        <w:t>.</w:t>
      </w:r>
    </w:p>
    <w:p w:rsidR="00BD3EE4" w:rsidRPr="009A539C" w:rsidRDefault="00BD3EE4" w:rsidP="005D6A9C">
      <w:pPr>
        <w:pStyle w:val="1"/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</w:p>
    <w:p w:rsidR="00D17AF5" w:rsidRPr="009A539C" w:rsidRDefault="00D17AF5" w:rsidP="005D6A9C">
      <w:pPr>
        <w:pStyle w:val="a3"/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hAnsi="Times New Roman"/>
          <w:sz w:val="30"/>
          <w:szCs w:val="30"/>
        </w:rPr>
      </w:pPr>
      <w:r w:rsidRPr="009A539C">
        <w:rPr>
          <w:rFonts w:ascii="Times New Roman" w:hAnsi="Times New Roman"/>
          <w:sz w:val="30"/>
          <w:szCs w:val="30"/>
          <w:lang w:eastAsia="nl-NL"/>
        </w:rPr>
        <w:t xml:space="preserve">The out-of-quota tariff rate shall be applied </w:t>
      </w:r>
      <w:r w:rsidRPr="009A539C">
        <w:rPr>
          <w:rFonts w:ascii="Times New Roman" w:hAnsi="Times New Roman"/>
          <w:sz w:val="30"/>
          <w:szCs w:val="30"/>
        </w:rPr>
        <w:t xml:space="preserve">in accordance with the domestic </w:t>
      </w:r>
      <w:r w:rsidR="00B73610" w:rsidRPr="009A539C">
        <w:rPr>
          <w:rFonts w:ascii="Times New Roman" w:hAnsi="Times New Roman"/>
          <w:sz w:val="30"/>
          <w:szCs w:val="30"/>
        </w:rPr>
        <w:t xml:space="preserve">laws and </w:t>
      </w:r>
      <w:r w:rsidRPr="009A539C">
        <w:rPr>
          <w:rFonts w:ascii="Times New Roman" w:hAnsi="Times New Roman"/>
          <w:sz w:val="30"/>
          <w:szCs w:val="30"/>
        </w:rPr>
        <w:t xml:space="preserve">regulations of Viet Nam on tariff </w:t>
      </w:r>
      <w:r w:rsidR="00B73610" w:rsidRPr="009A539C">
        <w:rPr>
          <w:rFonts w:ascii="Times New Roman" w:hAnsi="Times New Roman"/>
          <w:sz w:val="30"/>
          <w:szCs w:val="30"/>
        </w:rPr>
        <w:t xml:space="preserve">rate </w:t>
      </w:r>
      <w:r w:rsidRPr="009A539C">
        <w:rPr>
          <w:rFonts w:ascii="Times New Roman" w:hAnsi="Times New Roman"/>
          <w:sz w:val="30"/>
          <w:szCs w:val="30"/>
        </w:rPr>
        <w:t>quota</w:t>
      </w:r>
      <w:r w:rsidR="00642D26" w:rsidRPr="009A539C">
        <w:rPr>
          <w:rFonts w:ascii="Times New Roman" w:hAnsi="Times New Roman"/>
          <w:sz w:val="30"/>
          <w:szCs w:val="30"/>
        </w:rPr>
        <w:t>s</w:t>
      </w:r>
      <w:r w:rsidRPr="009A539C">
        <w:rPr>
          <w:rFonts w:ascii="Times New Roman" w:hAnsi="Times New Roman"/>
          <w:sz w:val="30"/>
          <w:szCs w:val="30"/>
        </w:rPr>
        <w:t xml:space="preserve"> and </w:t>
      </w:r>
      <w:r w:rsidRPr="009A539C">
        <w:rPr>
          <w:rFonts w:ascii="Times New Roman" w:hAnsi="Times New Roman"/>
          <w:sz w:val="30"/>
          <w:szCs w:val="30"/>
          <w:lang w:eastAsia="nl-NL"/>
        </w:rPr>
        <w:t xml:space="preserve">pursuant to </w:t>
      </w:r>
      <w:r w:rsidR="0056692F" w:rsidRPr="0056692F">
        <w:rPr>
          <w:rFonts w:ascii="Times New Roman" w:hAnsi="Times New Roman"/>
          <w:sz w:val="30"/>
          <w:szCs w:val="30"/>
          <w:lang w:eastAsia="nl-NL"/>
        </w:rPr>
        <w:br/>
      </w:r>
      <w:bookmarkStart w:id="0" w:name="_GoBack"/>
      <w:bookmarkEnd w:id="0"/>
      <w:r w:rsidRPr="009A539C">
        <w:rPr>
          <w:rFonts w:ascii="Times New Roman" w:hAnsi="Times New Roman"/>
          <w:sz w:val="30"/>
          <w:szCs w:val="30"/>
          <w:lang w:eastAsia="nl-NL"/>
        </w:rPr>
        <w:t>Article 2.1 of this Agreement.</w:t>
      </w:r>
    </w:p>
    <w:p w:rsidR="009D0B62" w:rsidRPr="009A539C" w:rsidRDefault="009D0B62" w:rsidP="00500AE2">
      <w:pPr>
        <w:pStyle w:val="1"/>
        <w:autoSpaceDE w:val="0"/>
        <w:adjustRightInd w:val="0"/>
        <w:ind w:left="0"/>
        <w:jc w:val="both"/>
        <w:rPr>
          <w:sz w:val="30"/>
          <w:szCs w:val="30"/>
          <w:lang w:val="en-US" w:eastAsia="nl-NL"/>
        </w:rPr>
      </w:pPr>
    </w:p>
    <w:p w:rsidR="0039543B" w:rsidRDefault="0039543B">
      <w:pPr>
        <w:spacing w:after="0" w:line="240" w:lineRule="auto"/>
        <w:rPr>
          <w:sz w:val="30"/>
          <w:szCs w:val="30"/>
          <w:lang w:eastAsia="nl-NL"/>
        </w:rPr>
      </w:pPr>
      <w:r>
        <w:rPr>
          <w:sz w:val="30"/>
          <w:szCs w:val="30"/>
          <w:lang w:eastAsia="nl-NL"/>
        </w:rPr>
        <w:br w:type="page"/>
      </w:r>
    </w:p>
    <w:p w:rsidR="0039543B" w:rsidRDefault="0039543B">
      <w:pPr>
        <w:spacing w:after="0" w:line="240" w:lineRule="auto"/>
        <w:rPr>
          <w:rFonts w:ascii="Times New Roman" w:eastAsia="Times New Roman" w:hAnsi="Times New Roman"/>
          <w:color w:val="000000"/>
          <w:sz w:val="30"/>
          <w:szCs w:val="30"/>
          <w:lang w:eastAsia="nl-NL"/>
        </w:rPr>
        <w:sectPr w:rsidR="0039543B" w:rsidSect="0039543B">
          <w:headerReference w:type="default" r:id="rId9"/>
          <w:pgSz w:w="12240" w:h="15840"/>
          <w:pgMar w:top="1418" w:right="851" w:bottom="1418" w:left="1701" w:header="720" w:footer="720" w:gutter="0"/>
          <w:pgBorders w:offsetFrom="page">
            <w:top w:val="thickThinSmallGap" w:sz="24" w:space="24" w:color="00417E"/>
            <w:left w:val="thickThinSmallGap" w:sz="24" w:space="24" w:color="00417E"/>
            <w:bottom w:val="thinThickSmallGap" w:sz="24" w:space="24" w:color="00417E"/>
            <w:right w:val="thinThickSmallGap" w:sz="24" w:space="24" w:color="00417E"/>
          </w:pgBorders>
          <w:cols w:space="720"/>
          <w:docGrid w:linePitch="360"/>
        </w:sectPr>
      </w:pPr>
    </w:p>
    <w:p w:rsidR="009A539C" w:rsidRDefault="009A539C">
      <w:pPr>
        <w:spacing w:after="0" w:line="240" w:lineRule="auto"/>
        <w:rPr>
          <w:rFonts w:ascii="Times New Roman" w:eastAsia="Times New Roman" w:hAnsi="Times New Roman"/>
          <w:color w:val="000000"/>
          <w:sz w:val="30"/>
          <w:szCs w:val="30"/>
          <w:lang w:eastAsia="nl-NL"/>
        </w:rPr>
      </w:pPr>
    </w:p>
    <w:tbl>
      <w:tblPr>
        <w:tblW w:w="1310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950"/>
        <w:gridCol w:w="2312"/>
        <w:gridCol w:w="1124"/>
        <w:gridCol w:w="985"/>
        <w:gridCol w:w="985"/>
        <w:gridCol w:w="985"/>
        <w:gridCol w:w="985"/>
        <w:gridCol w:w="985"/>
        <w:gridCol w:w="1326"/>
        <w:gridCol w:w="1465"/>
      </w:tblGrid>
      <w:tr w:rsidR="009A539C" w:rsidRPr="009A539C" w:rsidTr="00D07A7D">
        <w:trPr>
          <w:trHeight w:val="510"/>
        </w:trPr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539C" w:rsidRPr="009A539C" w:rsidRDefault="009A539C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 xml:space="preserve">HS Code </w:t>
            </w: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539C" w:rsidRPr="009A539C" w:rsidRDefault="009A539C" w:rsidP="00BB665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Description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539C" w:rsidRPr="009A539C" w:rsidRDefault="009A539C" w:rsidP="009A5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Quota quantity</w:t>
            </w:r>
          </w:p>
        </w:tc>
        <w:tc>
          <w:tcPr>
            <w:tcW w:w="6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539C" w:rsidRPr="009A539C" w:rsidRDefault="009A539C" w:rsidP="0048515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Rate of customs duty within quota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A539C" w:rsidRPr="009A539C" w:rsidRDefault="009A539C" w:rsidP="00BB665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Rate of customs duty out of quota</w:t>
            </w:r>
          </w:p>
        </w:tc>
      </w:tr>
      <w:tr w:rsidR="009A539C" w:rsidRPr="009A539C" w:rsidTr="00D07A7D">
        <w:trPr>
          <w:trHeight w:val="510"/>
        </w:trPr>
        <w:tc>
          <w:tcPr>
            <w:tcW w:w="1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39C" w:rsidRPr="009A539C" w:rsidRDefault="009A539C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39C" w:rsidRPr="009A539C" w:rsidRDefault="009A539C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C" w:rsidRPr="009A539C" w:rsidRDefault="009A539C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39C" w:rsidRPr="009A539C" w:rsidRDefault="009A539C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EIF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39C" w:rsidRPr="009A539C" w:rsidRDefault="009A539C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39C" w:rsidRPr="009A539C" w:rsidRDefault="009A539C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39C" w:rsidRPr="009A539C" w:rsidRDefault="009A539C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39C" w:rsidRPr="009A539C" w:rsidRDefault="009A539C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39C" w:rsidRPr="009A539C" w:rsidRDefault="009A539C" w:rsidP="00A90F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2020 and subsequent years</w:t>
            </w:r>
          </w:p>
        </w:tc>
        <w:tc>
          <w:tcPr>
            <w:tcW w:w="14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539C" w:rsidRPr="009A539C" w:rsidRDefault="009A539C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36CC" w:rsidRPr="009A539C" w:rsidTr="00D07A7D">
        <w:trPr>
          <w:trHeight w:val="300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9A53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2401.10.10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6FF1" w:rsidRPr="009A539C" w:rsidRDefault="00BF6FF1" w:rsidP="003F6871">
            <w:pPr>
              <w:pStyle w:val="a3"/>
              <w:spacing w:after="0" w:line="240" w:lineRule="auto"/>
              <w:ind w:left="352" w:hanging="352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- - Virginia type, flue-cured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F6FF1" w:rsidRPr="009A539C" w:rsidRDefault="00BF6FF1" w:rsidP="00D94E6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1" w:rsidRPr="009A539C" w:rsidRDefault="00BF6FF1" w:rsidP="00D94E6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 xml:space="preserve">500 </w:t>
            </w:r>
            <w:proofErr w:type="spellStart"/>
            <w:r w:rsidRPr="009A539C">
              <w:rPr>
                <w:rFonts w:ascii="Times New Roman" w:hAnsi="Times New Roman"/>
                <w:sz w:val="24"/>
                <w:szCs w:val="24"/>
              </w:rPr>
              <w:t>tonnes</w:t>
            </w:r>
            <w:proofErr w:type="spellEnd"/>
            <w:r w:rsidR="00642D26" w:rsidRPr="009A539C">
              <w:rPr>
                <w:rFonts w:ascii="Times New Roman" w:hAnsi="Times New Roman"/>
                <w:sz w:val="24"/>
                <w:szCs w:val="24"/>
              </w:rPr>
              <w:t xml:space="preserve"> per year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2D36CC" w:rsidRPr="009A539C" w:rsidTr="00D07A7D">
        <w:trPr>
          <w:trHeight w:val="525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9A53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2401.10.20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6FF1" w:rsidRPr="009A539C" w:rsidRDefault="00BF6FF1" w:rsidP="003F6871">
            <w:pPr>
              <w:pStyle w:val="a3"/>
              <w:spacing w:after="0" w:line="240" w:lineRule="auto"/>
              <w:ind w:left="352" w:hanging="352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 xml:space="preserve">- - Virginia type, other than </w:t>
            </w:r>
            <w:r w:rsidR="003F6871">
              <w:rPr>
                <w:rFonts w:ascii="Times New Roman" w:hAnsi="Times New Roman"/>
                <w:sz w:val="24"/>
                <w:szCs w:val="24"/>
              </w:rPr>
              <w:br/>
            </w:r>
            <w:r w:rsidRPr="009A539C">
              <w:rPr>
                <w:rFonts w:ascii="Times New Roman" w:hAnsi="Times New Roman"/>
                <w:sz w:val="24"/>
                <w:szCs w:val="24"/>
              </w:rPr>
              <w:t>flue-cured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3F6871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FF1" w:rsidRPr="009A539C" w:rsidRDefault="00BF6FF1" w:rsidP="006627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 xml:space="preserve"> U</w:t>
            </w:r>
          </w:p>
        </w:tc>
      </w:tr>
      <w:tr w:rsidR="002D36CC" w:rsidRPr="009A539C" w:rsidTr="00D07A7D">
        <w:trPr>
          <w:trHeight w:val="300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9A53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2401.10.90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6FF1" w:rsidRPr="009A539C" w:rsidRDefault="00BF6FF1" w:rsidP="009A53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- - Other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3F6871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FF1" w:rsidRPr="009A539C" w:rsidRDefault="00BF6FF1" w:rsidP="006627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 xml:space="preserve"> U </w:t>
            </w:r>
          </w:p>
        </w:tc>
      </w:tr>
      <w:tr w:rsidR="002D36CC" w:rsidRPr="009A539C" w:rsidTr="00D07A7D">
        <w:trPr>
          <w:trHeight w:val="300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9A53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2401.20.10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6FF1" w:rsidRPr="009A539C" w:rsidRDefault="00BF6FF1" w:rsidP="003F6871">
            <w:pPr>
              <w:pStyle w:val="a3"/>
              <w:spacing w:after="0" w:line="240" w:lineRule="auto"/>
              <w:ind w:left="352" w:hanging="352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- - Virginia type, flue-cured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3F6871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FF1" w:rsidRPr="009A539C" w:rsidRDefault="00BF6FF1" w:rsidP="006627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 xml:space="preserve"> U</w:t>
            </w:r>
          </w:p>
        </w:tc>
      </w:tr>
      <w:tr w:rsidR="002D36CC" w:rsidRPr="009A539C" w:rsidTr="00D07A7D">
        <w:trPr>
          <w:trHeight w:val="525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9A53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2401.20.20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6FF1" w:rsidRPr="009A539C" w:rsidRDefault="00BF6FF1" w:rsidP="003F6871">
            <w:pPr>
              <w:pStyle w:val="a3"/>
              <w:spacing w:after="0" w:line="240" w:lineRule="auto"/>
              <w:ind w:left="352" w:hanging="352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 xml:space="preserve">- - Virginia type, other than </w:t>
            </w:r>
            <w:r w:rsidR="003F6871">
              <w:rPr>
                <w:rFonts w:ascii="Times New Roman" w:hAnsi="Times New Roman"/>
                <w:sz w:val="24"/>
                <w:szCs w:val="24"/>
              </w:rPr>
              <w:br/>
            </w:r>
            <w:r w:rsidRPr="009A539C">
              <w:rPr>
                <w:rFonts w:ascii="Times New Roman" w:hAnsi="Times New Roman"/>
                <w:sz w:val="24"/>
                <w:szCs w:val="24"/>
              </w:rPr>
              <w:t>flue-cured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3F6871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FF1" w:rsidRPr="009A539C" w:rsidRDefault="00BF6FF1" w:rsidP="006627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 xml:space="preserve"> U</w:t>
            </w:r>
          </w:p>
        </w:tc>
      </w:tr>
      <w:tr w:rsidR="002D36CC" w:rsidRPr="009A539C" w:rsidTr="00D07A7D">
        <w:trPr>
          <w:trHeight w:val="300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9A53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2401.20.30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6FF1" w:rsidRPr="009A539C" w:rsidRDefault="00BF6FF1" w:rsidP="009A53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- - Oriental type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3F6871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FF1" w:rsidRPr="009A539C" w:rsidRDefault="00BF6FF1" w:rsidP="006627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2D36CC" w:rsidRPr="009A539C" w:rsidTr="00D07A7D">
        <w:trPr>
          <w:trHeight w:val="300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9A53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2401.20.40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6FF1" w:rsidRPr="009A539C" w:rsidRDefault="00BF6FF1" w:rsidP="009A53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- - Burley type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3F6871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FF1" w:rsidRPr="009A539C" w:rsidRDefault="00BF6FF1" w:rsidP="006627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2D36CC" w:rsidRPr="009A539C" w:rsidTr="00D07A7D">
        <w:trPr>
          <w:trHeight w:val="300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9A53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2401.20.50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6FF1" w:rsidRPr="009A539C" w:rsidRDefault="00BF6FF1" w:rsidP="009A53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- - Other, flue-cured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FF1" w:rsidRPr="009A539C" w:rsidRDefault="00BF6FF1" w:rsidP="006627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2D36CC" w:rsidRPr="009A539C" w:rsidTr="00D07A7D">
        <w:trPr>
          <w:trHeight w:val="300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9A53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2401.20.90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6FF1" w:rsidRPr="009A539C" w:rsidRDefault="00BF6FF1" w:rsidP="009A53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- - Other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FF1" w:rsidRPr="009A539C" w:rsidRDefault="00BF6FF1" w:rsidP="006627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2D36CC" w:rsidRPr="009A539C" w:rsidTr="00D07A7D">
        <w:trPr>
          <w:trHeight w:val="300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9A53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2401.30.10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6FF1" w:rsidRPr="009A539C" w:rsidRDefault="00BF6FF1" w:rsidP="009A53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- - Tobacco stems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FF1" w:rsidRPr="009A539C" w:rsidRDefault="00BF6FF1" w:rsidP="00250F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2D36CC" w:rsidRPr="009A539C" w:rsidTr="00D07A7D">
        <w:trPr>
          <w:trHeight w:val="300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9A53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2401.30.90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6FF1" w:rsidRPr="009A539C" w:rsidRDefault="00BF6FF1" w:rsidP="009A53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- - Other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FF1" w:rsidRPr="009A539C" w:rsidRDefault="00BF6FF1" w:rsidP="001337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FF1" w:rsidRPr="009A539C" w:rsidRDefault="00BF6FF1" w:rsidP="00250F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</w:tbl>
    <w:p w:rsidR="00932FC6" w:rsidRPr="009A539C" w:rsidRDefault="00932FC6" w:rsidP="004C70C2">
      <w:pPr>
        <w:pStyle w:val="1"/>
        <w:autoSpaceDE w:val="0"/>
        <w:adjustRightInd w:val="0"/>
        <w:ind w:left="360"/>
        <w:jc w:val="both"/>
        <w:rPr>
          <w:sz w:val="30"/>
          <w:szCs w:val="30"/>
          <w:lang w:val="en-US" w:eastAsia="nl-NL"/>
        </w:rPr>
      </w:pPr>
    </w:p>
    <w:p w:rsidR="00250F6C" w:rsidRPr="009A539C" w:rsidRDefault="00250F6C" w:rsidP="004C70C2">
      <w:pPr>
        <w:pStyle w:val="1"/>
        <w:autoSpaceDE w:val="0"/>
        <w:adjustRightInd w:val="0"/>
        <w:ind w:left="360"/>
        <w:jc w:val="both"/>
        <w:rPr>
          <w:sz w:val="30"/>
          <w:szCs w:val="30"/>
          <w:lang w:val="en-US" w:eastAsia="nl-NL"/>
        </w:rPr>
      </w:pPr>
    </w:p>
    <w:sectPr w:rsidR="00250F6C" w:rsidRPr="009A539C" w:rsidSect="0039543B">
      <w:pgSz w:w="15840" w:h="12240" w:orient="landscape"/>
      <w:pgMar w:top="1701" w:right="1418" w:bottom="851" w:left="1418" w:header="720" w:footer="720" w:gutter="0"/>
      <w:pgBorders w:offsetFrom="page">
        <w:top w:val="thickThinSmallGap" w:sz="24" w:space="24" w:color="00417E"/>
        <w:left w:val="thickThinSmallGap" w:sz="24" w:space="24" w:color="00417E"/>
        <w:bottom w:val="thinThickSmallGap" w:sz="24" w:space="24" w:color="00417E"/>
        <w:right w:val="thinThickSmallGap" w:sz="24" w:space="24" w:color="00417E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2EA" w:rsidRDefault="002922EA" w:rsidP="00D2794E">
      <w:pPr>
        <w:spacing w:after="0" w:line="240" w:lineRule="auto"/>
      </w:pPr>
      <w:r>
        <w:separator/>
      </w:r>
    </w:p>
  </w:endnote>
  <w:endnote w:type="continuationSeparator" w:id="0">
    <w:p w:rsidR="002922EA" w:rsidRDefault="002922EA" w:rsidP="00D27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2EA" w:rsidRDefault="002922EA" w:rsidP="00D2794E">
      <w:pPr>
        <w:spacing w:after="0" w:line="240" w:lineRule="auto"/>
      </w:pPr>
      <w:r>
        <w:separator/>
      </w:r>
    </w:p>
  </w:footnote>
  <w:footnote w:type="continuationSeparator" w:id="0">
    <w:p w:rsidR="002922EA" w:rsidRDefault="002922EA" w:rsidP="00D27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8045363"/>
      <w:docPartObj>
        <w:docPartGallery w:val="Page Numbers (Top of Page)"/>
        <w:docPartUnique/>
      </w:docPartObj>
    </w:sdtPr>
    <w:sdtEndPr/>
    <w:sdtContent>
      <w:p w:rsidR="005D6A9C" w:rsidRDefault="005D6A9C">
        <w:pPr>
          <w:pStyle w:val="ad"/>
          <w:jc w:val="center"/>
        </w:pPr>
        <w:r w:rsidRPr="005D6A9C">
          <w:rPr>
            <w:rFonts w:ascii="Times New Roman" w:hAnsi="Times New Roman"/>
            <w:sz w:val="30"/>
            <w:szCs w:val="30"/>
          </w:rPr>
          <w:fldChar w:fldCharType="begin"/>
        </w:r>
        <w:r w:rsidRPr="005D6A9C">
          <w:rPr>
            <w:rFonts w:ascii="Times New Roman" w:hAnsi="Times New Roman"/>
            <w:sz w:val="30"/>
            <w:szCs w:val="30"/>
          </w:rPr>
          <w:instrText>PAGE   \* MERGEFORMAT</w:instrText>
        </w:r>
        <w:r w:rsidRPr="005D6A9C">
          <w:rPr>
            <w:rFonts w:ascii="Times New Roman" w:hAnsi="Times New Roman"/>
            <w:sz w:val="30"/>
            <w:szCs w:val="30"/>
          </w:rPr>
          <w:fldChar w:fldCharType="separate"/>
        </w:r>
        <w:r w:rsidR="0056692F" w:rsidRPr="0056692F">
          <w:rPr>
            <w:rFonts w:ascii="Times New Roman" w:hAnsi="Times New Roman"/>
            <w:noProof/>
            <w:sz w:val="30"/>
            <w:szCs w:val="30"/>
            <w:lang w:val="ru-RU"/>
          </w:rPr>
          <w:t>2</w:t>
        </w:r>
        <w:r w:rsidRPr="005D6A9C">
          <w:rPr>
            <w:rFonts w:ascii="Times New Roman" w:hAnsi="Times New Roman"/>
            <w:sz w:val="30"/>
            <w:szCs w:val="30"/>
          </w:rPr>
          <w:fldChar w:fldCharType="end"/>
        </w:r>
      </w:p>
    </w:sdtContent>
  </w:sdt>
  <w:p w:rsidR="005D6A9C" w:rsidRDefault="005D6A9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00C20"/>
    <w:multiLevelType w:val="hybridMultilevel"/>
    <w:tmpl w:val="C3788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42682"/>
    <w:multiLevelType w:val="hybridMultilevel"/>
    <w:tmpl w:val="973A37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240"/>
    <w:rsid w:val="000761CB"/>
    <w:rsid w:val="000C42C2"/>
    <w:rsid w:val="001337F2"/>
    <w:rsid w:val="001422DF"/>
    <w:rsid w:val="00155DDE"/>
    <w:rsid w:val="0020146C"/>
    <w:rsid w:val="00250F6C"/>
    <w:rsid w:val="002772A9"/>
    <w:rsid w:val="002922EA"/>
    <w:rsid w:val="00296C55"/>
    <w:rsid w:val="002A7578"/>
    <w:rsid w:val="002C4A5B"/>
    <w:rsid w:val="002D1A5E"/>
    <w:rsid w:val="002D36CC"/>
    <w:rsid w:val="00317B81"/>
    <w:rsid w:val="00322C1E"/>
    <w:rsid w:val="00340397"/>
    <w:rsid w:val="00365F00"/>
    <w:rsid w:val="00385439"/>
    <w:rsid w:val="0039543B"/>
    <w:rsid w:val="003B1F02"/>
    <w:rsid w:val="003D659D"/>
    <w:rsid w:val="003F6871"/>
    <w:rsid w:val="004269A9"/>
    <w:rsid w:val="0046055B"/>
    <w:rsid w:val="00485154"/>
    <w:rsid w:val="004C70C2"/>
    <w:rsid w:val="004E5B56"/>
    <w:rsid w:val="004F0760"/>
    <w:rsid w:val="00500AE2"/>
    <w:rsid w:val="005040A7"/>
    <w:rsid w:val="005452E4"/>
    <w:rsid w:val="0056692F"/>
    <w:rsid w:val="00580937"/>
    <w:rsid w:val="005D6A9C"/>
    <w:rsid w:val="0060431F"/>
    <w:rsid w:val="00631FEA"/>
    <w:rsid w:val="00642D26"/>
    <w:rsid w:val="00662732"/>
    <w:rsid w:val="006E5437"/>
    <w:rsid w:val="006E5832"/>
    <w:rsid w:val="00704F00"/>
    <w:rsid w:val="007557D5"/>
    <w:rsid w:val="007D4F23"/>
    <w:rsid w:val="007F1A84"/>
    <w:rsid w:val="00801755"/>
    <w:rsid w:val="0089240B"/>
    <w:rsid w:val="008C7415"/>
    <w:rsid w:val="00932FC6"/>
    <w:rsid w:val="00967337"/>
    <w:rsid w:val="009A539C"/>
    <w:rsid w:val="009C648C"/>
    <w:rsid w:val="009D0B62"/>
    <w:rsid w:val="00A0086C"/>
    <w:rsid w:val="00A1344E"/>
    <w:rsid w:val="00A31F6D"/>
    <w:rsid w:val="00A55ECC"/>
    <w:rsid w:val="00A73BA8"/>
    <w:rsid w:val="00A90F32"/>
    <w:rsid w:val="00AA27FD"/>
    <w:rsid w:val="00AD6F77"/>
    <w:rsid w:val="00AE4198"/>
    <w:rsid w:val="00AF38D8"/>
    <w:rsid w:val="00B35240"/>
    <w:rsid w:val="00B5485F"/>
    <w:rsid w:val="00B73610"/>
    <w:rsid w:val="00B86D2B"/>
    <w:rsid w:val="00BB665E"/>
    <w:rsid w:val="00BD298E"/>
    <w:rsid w:val="00BD3EE4"/>
    <w:rsid w:val="00BF5BC8"/>
    <w:rsid w:val="00BF6FF1"/>
    <w:rsid w:val="00C351DC"/>
    <w:rsid w:val="00C64777"/>
    <w:rsid w:val="00CB6946"/>
    <w:rsid w:val="00CD0124"/>
    <w:rsid w:val="00D07A7D"/>
    <w:rsid w:val="00D17AF5"/>
    <w:rsid w:val="00D226D3"/>
    <w:rsid w:val="00D2794E"/>
    <w:rsid w:val="00D31860"/>
    <w:rsid w:val="00D81D91"/>
    <w:rsid w:val="00D94E69"/>
    <w:rsid w:val="00D95724"/>
    <w:rsid w:val="00DF012A"/>
    <w:rsid w:val="00E04C81"/>
    <w:rsid w:val="00E36A0F"/>
    <w:rsid w:val="00E533C3"/>
    <w:rsid w:val="00E8296A"/>
    <w:rsid w:val="00EA0655"/>
    <w:rsid w:val="00EC0992"/>
    <w:rsid w:val="00ED55AF"/>
    <w:rsid w:val="00F072F7"/>
    <w:rsid w:val="00F33656"/>
    <w:rsid w:val="00F46B5B"/>
    <w:rsid w:val="00F85D0F"/>
    <w:rsid w:val="00F95650"/>
    <w:rsid w:val="00FA6B05"/>
    <w:rsid w:val="00FA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5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240"/>
    <w:pPr>
      <w:ind w:left="720"/>
      <w:contextualSpacing/>
    </w:pPr>
  </w:style>
  <w:style w:type="table" w:styleId="a4">
    <w:name w:val="Table Grid"/>
    <w:basedOn w:val="a1"/>
    <w:uiPriority w:val="59"/>
    <w:rsid w:val="009C64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uiPriority w:val="34"/>
    <w:qFormat/>
    <w:rsid w:val="004C70C2"/>
    <w:pPr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/>
      <w:color w:val="000000"/>
      <w:sz w:val="24"/>
      <w:szCs w:val="24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662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662732"/>
    <w:rPr>
      <w:rFonts w:ascii="Tahoma" w:hAnsi="Tahoma" w:cs="Tahoma"/>
      <w:sz w:val="16"/>
      <w:szCs w:val="16"/>
    </w:rPr>
  </w:style>
  <w:style w:type="character" w:styleId="a7">
    <w:name w:val="annotation reference"/>
    <w:uiPriority w:val="99"/>
    <w:semiHidden/>
    <w:unhideWhenUsed/>
    <w:rsid w:val="00BF6FF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F6FF1"/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semiHidden/>
    <w:rsid w:val="00BF6FF1"/>
    <w:rPr>
      <w:lang w:val="en-US"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F6FF1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BF6FF1"/>
    <w:rPr>
      <w:b/>
      <w:bCs/>
      <w:lang w:val="en-US" w:eastAsia="en-US"/>
    </w:rPr>
  </w:style>
  <w:style w:type="paragraph" w:styleId="ac">
    <w:name w:val="Revision"/>
    <w:hidden/>
    <w:uiPriority w:val="99"/>
    <w:semiHidden/>
    <w:rsid w:val="00BF6FF1"/>
    <w:rPr>
      <w:sz w:val="22"/>
      <w:szCs w:val="22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D2794E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link w:val="ad"/>
    <w:uiPriority w:val="99"/>
    <w:rsid w:val="00D2794E"/>
    <w:rPr>
      <w:sz w:val="22"/>
      <w:szCs w:val="22"/>
      <w:lang w:val="en-US" w:eastAsia="en-US"/>
    </w:rPr>
  </w:style>
  <w:style w:type="paragraph" w:styleId="af">
    <w:name w:val="footer"/>
    <w:basedOn w:val="a"/>
    <w:link w:val="af0"/>
    <w:uiPriority w:val="99"/>
    <w:unhideWhenUsed/>
    <w:rsid w:val="00D2794E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link w:val="af"/>
    <w:uiPriority w:val="99"/>
    <w:rsid w:val="00D2794E"/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5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240"/>
    <w:pPr>
      <w:ind w:left="720"/>
      <w:contextualSpacing/>
    </w:pPr>
  </w:style>
  <w:style w:type="table" w:styleId="a4">
    <w:name w:val="Table Grid"/>
    <w:basedOn w:val="a1"/>
    <w:uiPriority w:val="59"/>
    <w:rsid w:val="009C64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uiPriority w:val="34"/>
    <w:qFormat/>
    <w:rsid w:val="004C70C2"/>
    <w:pPr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/>
      <w:color w:val="000000"/>
      <w:sz w:val="24"/>
      <w:szCs w:val="24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662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662732"/>
    <w:rPr>
      <w:rFonts w:ascii="Tahoma" w:hAnsi="Tahoma" w:cs="Tahoma"/>
      <w:sz w:val="16"/>
      <w:szCs w:val="16"/>
    </w:rPr>
  </w:style>
  <w:style w:type="character" w:styleId="a7">
    <w:name w:val="annotation reference"/>
    <w:uiPriority w:val="99"/>
    <w:semiHidden/>
    <w:unhideWhenUsed/>
    <w:rsid w:val="00BF6FF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F6FF1"/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semiHidden/>
    <w:rsid w:val="00BF6FF1"/>
    <w:rPr>
      <w:lang w:val="en-US"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F6FF1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BF6FF1"/>
    <w:rPr>
      <w:b/>
      <w:bCs/>
      <w:lang w:val="en-US" w:eastAsia="en-US"/>
    </w:rPr>
  </w:style>
  <w:style w:type="paragraph" w:styleId="ac">
    <w:name w:val="Revision"/>
    <w:hidden/>
    <w:uiPriority w:val="99"/>
    <w:semiHidden/>
    <w:rsid w:val="00BF6FF1"/>
    <w:rPr>
      <w:sz w:val="22"/>
      <w:szCs w:val="22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D2794E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link w:val="ad"/>
    <w:uiPriority w:val="99"/>
    <w:rsid w:val="00D2794E"/>
    <w:rPr>
      <w:sz w:val="22"/>
      <w:szCs w:val="22"/>
      <w:lang w:val="en-US" w:eastAsia="en-US"/>
    </w:rPr>
  </w:style>
  <w:style w:type="paragraph" w:styleId="af">
    <w:name w:val="footer"/>
    <w:basedOn w:val="a"/>
    <w:link w:val="af0"/>
    <w:uiPriority w:val="99"/>
    <w:unhideWhenUsed/>
    <w:rsid w:val="00D2794E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link w:val="af"/>
    <w:uiPriority w:val="99"/>
    <w:rsid w:val="00D2794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0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6031C-4905-4BD9-AF93-4A9830C8528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25807</vt:lpwstr>
  </property>
  <property fmtid="{D5CDD505-2E9C-101B-9397-08002B2CF9AE}" pid="4" name="OptimizationTime">
    <vt:lpwstr>20170503_1448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Artyom Anikyev</dc:creator>
  <cp:lastModifiedBy>Artyom Anikyev</cp:lastModifiedBy>
  <cp:revision>14</cp:revision>
  <cp:lastPrinted>2015-04-23T07:58:00Z</cp:lastPrinted>
  <dcterms:created xsi:type="dcterms:W3CDTF">2015-04-30T09:39:00Z</dcterms:created>
  <dcterms:modified xsi:type="dcterms:W3CDTF">2015-05-28T10:51:00Z</dcterms:modified>
</cp:coreProperties>
</file>